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30566D">
      <w:pPr>
        <w:spacing w:line="240" w:lineRule="auto"/>
        <w:ind w:right="-365"/>
        <w:jc w:val="center"/>
        <w:rPr>
          <w:rFonts w:hint="default" w:ascii="Times New Roman" w:hAnsi="Times New Roman" w:eastAsia="Calibri" w:cs="Times New Roman"/>
          <w:sz w:val="28"/>
          <w:szCs w:val="28"/>
          <w:lang w:val="ru-RU"/>
        </w:rPr>
      </w:pP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drawing>
          <wp:inline distT="0" distB="0" distL="114300" distR="114300">
            <wp:extent cx="6620510" cy="9118600"/>
            <wp:effectExtent l="0" t="0" r="8890" b="10160"/>
            <wp:docPr id="1" name="Изображение 1" descr="76eLJsD7-k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76eLJsD7-k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20510" cy="911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70603F">
      <w:pPr>
        <w:spacing w:after="0" w:line="240" w:lineRule="auto"/>
        <w:jc w:val="center"/>
        <w:rPr>
          <w:rFonts w:ascii="Times New Roman" w:hAnsi="Times New Roman" w:eastAsia="Calibri" w:cs="Times New Roman"/>
          <w:b/>
          <w:sz w:val="28"/>
          <w:szCs w:val="72"/>
        </w:rPr>
      </w:pPr>
    </w:p>
    <w:p w14:paraId="42570956">
      <w:pPr>
        <w:spacing w:after="0" w:line="240" w:lineRule="auto"/>
        <w:jc w:val="both"/>
        <w:rPr>
          <w:rFonts w:ascii="Times New Roman" w:hAnsi="Times New Roman" w:eastAsia="Calibri" w:cs="Times New Roman"/>
          <w:b/>
          <w:sz w:val="28"/>
          <w:szCs w:val="72"/>
        </w:rPr>
      </w:pPr>
    </w:p>
    <w:p w14:paraId="41CA57C2">
      <w:pPr>
        <w:spacing w:after="0" w:line="240" w:lineRule="auto"/>
        <w:jc w:val="both"/>
        <w:rPr>
          <w:rFonts w:ascii="Times New Roman" w:hAnsi="Times New Roman" w:eastAsia="Calibri" w:cs="Times New Roman"/>
          <w:b/>
          <w:bCs/>
          <w:sz w:val="28"/>
          <w:szCs w:val="28"/>
        </w:rPr>
      </w:pPr>
    </w:p>
    <w:p w14:paraId="0A957B41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b/>
          <w:bCs/>
          <w:sz w:val="28"/>
          <w:szCs w:val="28"/>
        </w:rPr>
        <w:t xml:space="preserve">ЦЕЛЬ:  </w:t>
      </w:r>
      <w:r>
        <w:rPr>
          <w:rFonts w:ascii="Times New Roman" w:hAnsi="Times New Roman" w:eastAsia="Calibri" w:cs="Times New Roman"/>
          <w:sz w:val="28"/>
          <w:szCs w:val="28"/>
          <w:shd w:val="clear" w:color="auto" w:fill="FFFFFF"/>
        </w:rPr>
        <w:t xml:space="preserve">Создание оптимальных условий по предотвращению правонарушений и преступлений среди несовершеннолетних в период летних каникул, организация каникулярной занятости подростков, трудоустройство. </w:t>
      </w:r>
      <w:r>
        <w:rPr>
          <w:rFonts w:ascii="Times New Roman" w:hAnsi="Times New Roman" w:eastAsia="Calibri" w:cs="Times New Roman"/>
          <w:sz w:val="28"/>
          <w:szCs w:val="28"/>
        </w:rPr>
        <w:t>Организация труда и отдыха учащихся, помощь в укреплении семейной экономики.</w:t>
      </w:r>
    </w:p>
    <w:p w14:paraId="23A634EC">
      <w:pPr>
        <w:spacing w:after="0" w:line="240" w:lineRule="auto"/>
        <w:jc w:val="both"/>
        <w:rPr>
          <w:rFonts w:ascii="Times New Roman" w:hAnsi="Times New Roman" w:eastAsia="Calibri" w:cs="Times New Roman"/>
          <w:sz w:val="28"/>
          <w:szCs w:val="28"/>
        </w:rPr>
      </w:pPr>
    </w:p>
    <w:p w14:paraId="3A490013">
      <w:pPr>
        <w:spacing w:after="0" w:line="240" w:lineRule="auto"/>
        <w:jc w:val="both"/>
        <w:rPr>
          <w:rFonts w:ascii="Times New Roman" w:hAnsi="Times New Roman" w:eastAsia="Calibri" w:cs="Times New Roman"/>
          <w:b/>
          <w:bCs/>
          <w:sz w:val="28"/>
          <w:szCs w:val="28"/>
        </w:rPr>
      </w:pPr>
      <w:r>
        <w:rPr>
          <w:rFonts w:ascii="Times New Roman" w:hAnsi="Times New Roman" w:eastAsia="Calibri" w:cs="Times New Roman"/>
          <w:b/>
          <w:bCs/>
          <w:sz w:val="28"/>
          <w:szCs w:val="28"/>
        </w:rPr>
        <w:t>ЗАДАЧИ:</w:t>
      </w:r>
    </w:p>
    <w:p w14:paraId="1D94B78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закрепление практических навыков  сельскохозяйственных  работ в процессе благоустройства школы  в летний период;</w:t>
      </w:r>
    </w:p>
    <w:p w14:paraId="6D51EC6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eastAsia="Calibri" w:cs="Times New Roman"/>
          <w:color w:val="000000"/>
          <w:sz w:val="28"/>
          <w:szCs w:val="28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</w:rPr>
        <w:t>социально – трудовая подготовка через производительный труд, самообслуживание, труд по благоустройству; </w:t>
      </w:r>
    </w:p>
    <w:p w14:paraId="7AE7A3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eastAsia="Calibri" w:cs="Times New Roman"/>
          <w:color w:val="000000"/>
          <w:sz w:val="28"/>
          <w:szCs w:val="28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</w:rPr>
        <w:t>Закрепление практических навыков проведения ремонтных работ и работ по благоустройству.</w:t>
      </w:r>
    </w:p>
    <w:p w14:paraId="2367365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eastAsia="Calibri" w:cs="Times New Roman"/>
          <w:color w:val="000000"/>
          <w:sz w:val="28"/>
          <w:szCs w:val="28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</w:rPr>
        <w:t>Сохранение и укрепление здоровья воспитанников, популяризация здорового образа жизни;</w:t>
      </w:r>
    </w:p>
    <w:p w14:paraId="499D656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eastAsia="Calibri" w:cs="Times New Roman"/>
          <w:color w:val="000000"/>
          <w:sz w:val="28"/>
          <w:szCs w:val="28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</w:rPr>
        <w:t>Формирование культуры межличностного общения;</w:t>
      </w:r>
    </w:p>
    <w:p w14:paraId="1AFDC9D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eastAsia="Calibri" w:cs="Times New Roman"/>
          <w:b/>
          <w:bCs/>
          <w:sz w:val="28"/>
          <w:szCs w:val="28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</w:rPr>
        <w:t>Профилактика безнадзорности, правонарушений среди подростков.</w:t>
      </w:r>
    </w:p>
    <w:p w14:paraId="1535021E">
      <w:pPr>
        <w:spacing w:after="0" w:line="240" w:lineRule="auto"/>
        <w:jc w:val="both"/>
        <w:rPr>
          <w:rFonts w:ascii="Times New Roman" w:hAnsi="Times New Roman" w:eastAsia="Calibri" w:cs="Times New Roman"/>
          <w:sz w:val="28"/>
          <w:szCs w:val="28"/>
        </w:rPr>
      </w:pPr>
    </w:p>
    <w:p w14:paraId="2D9EF78A">
      <w:pPr>
        <w:spacing w:after="0" w:line="240" w:lineRule="auto"/>
        <w:ind w:left="1843"/>
        <w:rPr>
          <w:rFonts w:ascii="Times New Roman" w:hAnsi="Times New Roman" w:eastAsia="Calibri" w:cs="Times New Roman"/>
          <w:sz w:val="28"/>
          <w:szCs w:val="28"/>
          <w:u w:val="single"/>
        </w:rPr>
      </w:pPr>
      <w:r>
        <w:rPr>
          <w:rFonts w:ascii="Times New Roman" w:hAnsi="Times New Roman" w:eastAsia="Calibri" w:cs="Times New Roman"/>
          <w:b/>
          <w:bCs/>
          <w:sz w:val="28"/>
          <w:szCs w:val="28"/>
          <w:u w:val="single"/>
        </w:rPr>
        <w:t>Оборудование.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</w:p>
    <w:p w14:paraId="468B3D47">
      <w:pPr>
        <w:numPr>
          <w:ilvl w:val="0"/>
          <w:numId w:val="2"/>
        </w:numPr>
        <w:spacing w:after="0" w:line="240" w:lineRule="auto"/>
        <w:ind w:left="1843"/>
        <w:rPr>
          <w:rFonts w:ascii="Times New Roman" w:hAnsi="Times New Roman" w:eastAsia="Calibri" w:cs="Times New Roman"/>
          <w:sz w:val="28"/>
          <w:szCs w:val="28"/>
          <w:u w:val="single"/>
        </w:rPr>
      </w:pPr>
      <w:r>
        <w:rPr>
          <w:rFonts w:ascii="Times New Roman" w:hAnsi="Times New Roman" w:eastAsia="Calibri" w:cs="Times New Roman"/>
          <w:sz w:val="28"/>
          <w:szCs w:val="28"/>
          <w:u w:val="single"/>
        </w:rPr>
        <w:t>Перчатки для сельскохозяйственных работ</w:t>
      </w:r>
    </w:p>
    <w:p w14:paraId="66BAA5F5">
      <w:pPr>
        <w:spacing w:after="0" w:line="240" w:lineRule="auto"/>
        <w:ind w:left="1843"/>
        <w:rPr>
          <w:rFonts w:ascii="Times New Roman" w:hAnsi="Times New Roman" w:eastAsia="Calibri" w:cs="Times New Roman"/>
          <w:sz w:val="28"/>
          <w:szCs w:val="28"/>
          <w:u w:val="single"/>
        </w:rPr>
      </w:pPr>
      <w:r>
        <w:rPr>
          <w:rFonts w:ascii="Times New Roman" w:hAnsi="Times New Roman" w:eastAsia="Calibri" w:cs="Times New Roman"/>
          <w:sz w:val="28"/>
          <w:szCs w:val="28"/>
          <w:u w:val="single"/>
        </w:rPr>
        <w:t>Садовый и уборочный инвентарь</w:t>
      </w:r>
    </w:p>
    <w:p w14:paraId="217D87B1">
      <w:pPr>
        <w:numPr>
          <w:ilvl w:val="0"/>
          <w:numId w:val="3"/>
        </w:numPr>
        <w:spacing w:after="0" w:line="240" w:lineRule="auto"/>
        <w:ind w:left="1843"/>
        <w:rPr>
          <w:rFonts w:ascii="Times New Roman" w:hAnsi="Times New Roman" w:eastAsia="Calibri" w:cs="Times New Roman"/>
          <w:sz w:val="28"/>
          <w:szCs w:val="28"/>
          <w:u w:val="single"/>
        </w:rPr>
      </w:pPr>
      <w:r>
        <w:rPr>
          <w:rFonts w:ascii="Times New Roman" w:hAnsi="Times New Roman" w:eastAsia="Calibri" w:cs="Times New Roman"/>
          <w:sz w:val="28"/>
          <w:szCs w:val="28"/>
          <w:u w:val="single"/>
        </w:rPr>
        <w:t>Спортивный инвентарь</w:t>
      </w:r>
    </w:p>
    <w:p w14:paraId="67CB430D">
      <w:pPr>
        <w:numPr>
          <w:ilvl w:val="0"/>
          <w:numId w:val="3"/>
        </w:numPr>
        <w:spacing w:after="0" w:line="240" w:lineRule="auto"/>
        <w:ind w:left="1843"/>
        <w:rPr>
          <w:rFonts w:ascii="Times New Roman" w:hAnsi="Times New Roman" w:eastAsia="Calibri" w:cs="Times New Roman"/>
          <w:sz w:val="28"/>
          <w:szCs w:val="28"/>
          <w:u w:val="single"/>
        </w:rPr>
      </w:pPr>
      <w:r>
        <w:rPr>
          <w:rFonts w:ascii="Times New Roman" w:hAnsi="Times New Roman" w:eastAsia="Calibri" w:cs="Times New Roman"/>
          <w:sz w:val="28"/>
          <w:szCs w:val="28"/>
          <w:u w:val="single"/>
        </w:rPr>
        <w:t>Аппаратура</w:t>
      </w:r>
    </w:p>
    <w:p w14:paraId="7BD83AF0">
      <w:pPr>
        <w:numPr>
          <w:ilvl w:val="0"/>
          <w:numId w:val="3"/>
        </w:numPr>
        <w:spacing w:after="0" w:line="240" w:lineRule="auto"/>
        <w:ind w:left="1843"/>
        <w:rPr>
          <w:rFonts w:ascii="Times New Roman" w:hAnsi="Times New Roman" w:eastAsia="Calibri" w:cs="Times New Roman"/>
          <w:sz w:val="28"/>
          <w:szCs w:val="28"/>
          <w:u w:val="single"/>
        </w:rPr>
      </w:pPr>
      <w:r>
        <w:rPr>
          <w:rFonts w:ascii="Times New Roman" w:hAnsi="Times New Roman" w:eastAsia="Calibri" w:cs="Times New Roman"/>
          <w:sz w:val="28"/>
          <w:szCs w:val="28"/>
          <w:u w:val="single"/>
        </w:rPr>
        <w:t>Предметы быта</w:t>
      </w:r>
    </w:p>
    <w:p w14:paraId="3159F4A3">
      <w:pPr>
        <w:spacing w:after="0" w:line="240" w:lineRule="auto"/>
        <w:rPr>
          <w:rFonts w:ascii="Times New Roman" w:hAnsi="Times New Roman" w:eastAsia="Calibri" w:cs="Times New Roman"/>
          <w:b/>
          <w:bCs/>
          <w:sz w:val="28"/>
          <w:szCs w:val="28"/>
        </w:rPr>
      </w:pPr>
    </w:p>
    <w:p w14:paraId="630AD6F9">
      <w:pPr>
        <w:spacing w:after="0" w:line="240" w:lineRule="auto"/>
        <w:jc w:val="center"/>
        <w:rPr>
          <w:rFonts w:ascii="Times New Roman" w:hAnsi="Times New Roman" w:eastAsia="Calibri" w:cs="Times New Roman"/>
          <w:b/>
          <w:bCs/>
          <w:sz w:val="28"/>
          <w:szCs w:val="28"/>
        </w:rPr>
      </w:pPr>
    </w:p>
    <w:p w14:paraId="31E5EC6B">
      <w:pPr>
        <w:spacing w:after="0" w:line="240" w:lineRule="auto"/>
        <w:jc w:val="center"/>
        <w:rPr>
          <w:rFonts w:ascii="Times New Roman" w:hAnsi="Times New Roman" w:eastAsia="Calibri" w:cs="Times New Roman"/>
          <w:b/>
          <w:bCs/>
          <w:sz w:val="28"/>
          <w:szCs w:val="28"/>
        </w:rPr>
      </w:pPr>
      <w:r>
        <w:rPr>
          <w:rFonts w:ascii="Times New Roman" w:hAnsi="Times New Roman" w:eastAsia="Calibri" w:cs="Times New Roman"/>
          <w:b/>
          <w:bCs/>
          <w:sz w:val="28"/>
          <w:szCs w:val="28"/>
        </w:rPr>
        <w:t>ПЕДАГОГИЧЕСКОЕ ОБЕСПЕЧЕНИЕ</w:t>
      </w:r>
    </w:p>
    <w:p w14:paraId="5CAB962B">
      <w:pPr>
        <w:spacing w:after="0" w:line="240" w:lineRule="auto"/>
        <w:jc w:val="center"/>
        <w:rPr>
          <w:rFonts w:ascii="Times New Roman" w:hAnsi="Times New Roman" w:eastAsia="Calibri" w:cs="Times New Roman"/>
          <w:b/>
          <w:bCs/>
          <w:sz w:val="28"/>
          <w:szCs w:val="28"/>
        </w:rPr>
      </w:pPr>
    </w:p>
    <w:p w14:paraId="3DACCC88">
      <w:pPr>
        <w:numPr>
          <w:ilvl w:val="0"/>
          <w:numId w:val="4"/>
        </w:numPr>
        <w:spacing w:after="0" w:line="240" w:lineRule="auto"/>
        <w:ind w:hanging="436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соответствие направлений и форм работы целям и задачам лагерной смены, создание условий для индивидуального развития личности ребенка;</w:t>
      </w:r>
    </w:p>
    <w:p w14:paraId="292F603D">
      <w:pPr>
        <w:numPr>
          <w:ilvl w:val="0"/>
          <w:numId w:val="4"/>
        </w:numPr>
        <w:spacing w:after="0" w:line="240" w:lineRule="auto"/>
        <w:ind w:hanging="436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отбор педагогических приемов и средств с учетом возрастных особенностей учащихся;</w:t>
      </w:r>
    </w:p>
    <w:p w14:paraId="198BCE0B">
      <w:pPr>
        <w:numPr>
          <w:ilvl w:val="0"/>
          <w:numId w:val="4"/>
        </w:numPr>
        <w:spacing w:after="0" w:line="240" w:lineRule="auto"/>
        <w:ind w:hanging="436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обеспечение единства и взаимосвязи управления и самоуправления;</w:t>
      </w:r>
    </w:p>
    <w:p w14:paraId="7E035B19">
      <w:pPr>
        <w:numPr>
          <w:ilvl w:val="0"/>
          <w:numId w:val="4"/>
        </w:numPr>
        <w:spacing w:after="0" w:line="240" w:lineRule="auto"/>
        <w:ind w:hanging="436"/>
        <w:rPr>
          <w:rFonts w:ascii="Times New Roman" w:hAnsi="Times New Roman" w:eastAsia="Calibri" w:cs="Times New Roman"/>
          <w:b/>
          <w:bCs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единство педагогических требований во взаимоотношениях с детьми.</w:t>
      </w:r>
    </w:p>
    <w:p w14:paraId="61CACFEE">
      <w:pPr>
        <w:spacing w:after="0" w:line="240" w:lineRule="auto"/>
        <w:jc w:val="center"/>
        <w:rPr>
          <w:rFonts w:ascii="Times New Roman" w:hAnsi="Times New Roman" w:eastAsia="Calibri" w:cs="Times New Roman"/>
          <w:sz w:val="28"/>
          <w:szCs w:val="28"/>
        </w:rPr>
      </w:pPr>
    </w:p>
    <w:p w14:paraId="3C97D56C">
      <w:pPr>
        <w:spacing w:after="0" w:line="240" w:lineRule="auto"/>
        <w:jc w:val="center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Трудовые дела</w:t>
      </w:r>
    </w:p>
    <w:p w14:paraId="27E362A8">
      <w:pPr>
        <w:keepNext/>
        <w:spacing w:after="0" w:line="240" w:lineRule="auto"/>
        <w:ind w:left="720"/>
        <w:contextualSpacing/>
        <w:rPr>
          <w:rFonts w:ascii="Times New Roman" w:hAnsi="Times New Roman" w:eastAsia="Calibri" w:cs="Times New Roman"/>
          <w:b/>
          <w:sz w:val="28"/>
          <w:szCs w:val="28"/>
        </w:rPr>
      </w:pPr>
    </w:p>
    <w:p w14:paraId="594C9960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Уход за клумбами на территории школы и обелиска ВОВ.</w:t>
      </w:r>
    </w:p>
    <w:p w14:paraId="6AA4E99D">
      <w:pPr>
        <w:numPr>
          <w:ilvl w:val="0"/>
          <w:numId w:val="5"/>
        </w:numPr>
        <w:tabs>
          <w:tab w:val="center" w:pos="4677"/>
          <w:tab w:val="left" w:pos="7425"/>
        </w:tabs>
        <w:spacing w:after="0" w:line="240" w:lineRule="auto"/>
        <w:contextualSpacing/>
        <w:rPr>
          <w:rFonts w:ascii="Times New Roman" w:hAnsi="Times New Roman" w:eastAsia="Calibri" w:cs="Times New Roman"/>
          <w:sz w:val="28"/>
          <w:szCs w:val="28"/>
          <w:vertAlign w:val="superscript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 Уборка  травы на пришкольной территории.</w:t>
      </w:r>
    </w:p>
    <w:p w14:paraId="53A321E5">
      <w:pPr>
        <w:numPr>
          <w:ilvl w:val="0"/>
          <w:numId w:val="5"/>
        </w:numPr>
        <w:tabs>
          <w:tab w:val="center" w:pos="4677"/>
          <w:tab w:val="left" w:pos="7425"/>
        </w:tabs>
        <w:spacing w:after="0" w:line="240" w:lineRule="auto"/>
        <w:contextualSpacing/>
        <w:rPr>
          <w:rFonts w:ascii="Times New Roman" w:hAnsi="Times New Roman" w:eastAsia="Calibri" w:cs="Times New Roman"/>
          <w:sz w:val="28"/>
          <w:szCs w:val="28"/>
          <w:vertAlign w:val="superscript"/>
        </w:rPr>
      </w:pPr>
      <w:r>
        <w:rPr>
          <w:rFonts w:ascii="Times New Roman" w:hAnsi="Times New Roman" w:eastAsia="Calibri" w:cs="Times New Roman"/>
          <w:sz w:val="28"/>
          <w:szCs w:val="28"/>
        </w:rPr>
        <w:t>Уход за школьными клумбами.</w:t>
      </w:r>
    </w:p>
    <w:p w14:paraId="345843AE">
      <w:pPr>
        <w:numPr>
          <w:ilvl w:val="0"/>
          <w:numId w:val="5"/>
        </w:numPr>
        <w:tabs>
          <w:tab w:val="center" w:pos="4677"/>
          <w:tab w:val="left" w:pos="7425"/>
        </w:tabs>
        <w:spacing w:after="0" w:line="240" w:lineRule="auto"/>
        <w:contextualSpacing/>
        <w:rPr>
          <w:rFonts w:ascii="Times New Roman" w:hAnsi="Times New Roman" w:eastAsia="Calibri" w:cs="Times New Roman"/>
          <w:sz w:val="28"/>
          <w:szCs w:val="28"/>
          <w:vertAlign w:val="superscript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 Уборка дороги по маршруту школа-садик-СДК.</w:t>
      </w:r>
    </w:p>
    <w:p w14:paraId="39293CD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Подготовка  книг из школьной библиотеки к сдаче на макулатуру.</w:t>
      </w:r>
    </w:p>
    <w:p w14:paraId="7E1084CE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Оказание помощи в ремонте книг школьной библиотеке.</w:t>
      </w:r>
    </w:p>
    <w:p w14:paraId="273EA47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Оказание помощи пожилым людям: складирование дров, уборка территории от мусора. </w:t>
      </w:r>
    </w:p>
    <w:p w14:paraId="6C4CD3E9">
      <w:pPr>
        <w:spacing w:after="0" w:line="240" w:lineRule="auto"/>
        <w:jc w:val="center"/>
        <w:rPr>
          <w:rFonts w:ascii="Times New Roman" w:hAnsi="Times New Roman" w:eastAsia="Calibri" w:cs="Times New Roman"/>
          <w:b/>
          <w:bCs/>
          <w:sz w:val="28"/>
          <w:szCs w:val="28"/>
        </w:rPr>
      </w:pPr>
    </w:p>
    <w:p w14:paraId="4117F35E">
      <w:pPr>
        <w:spacing w:after="0" w:line="240" w:lineRule="auto"/>
        <w:jc w:val="center"/>
        <w:rPr>
          <w:rFonts w:ascii="Times New Roman" w:hAnsi="Times New Roman" w:eastAsia="Calibri" w:cs="Times New Roman"/>
          <w:b/>
          <w:bCs/>
          <w:sz w:val="28"/>
          <w:szCs w:val="28"/>
        </w:rPr>
      </w:pPr>
    </w:p>
    <w:p w14:paraId="5A6A7EE4">
      <w:pPr>
        <w:spacing w:after="0" w:line="240" w:lineRule="auto"/>
        <w:jc w:val="center"/>
        <w:rPr>
          <w:rFonts w:ascii="Times New Roman" w:hAnsi="Times New Roman" w:eastAsia="Calibri" w:cs="Times New Roman"/>
          <w:b/>
          <w:bCs/>
          <w:sz w:val="28"/>
          <w:szCs w:val="28"/>
        </w:rPr>
      </w:pPr>
      <w:r>
        <w:rPr>
          <w:rFonts w:ascii="Times New Roman" w:hAnsi="Times New Roman" w:eastAsia="Calibri" w:cs="Times New Roman"/>
          <w:b/>
          <w:bCs/>
          <w:sz w:val="28"/>
          <w:szCs w:val="28"/>
        </w:rPr>
        <w:t xml:space="preserve">ПЛАН РАБОТЫ ЛАГЕРЯ ТРУДА И ОТДЫХА  С ДНЕВНЫМ ПРЕБЫВАНИЕМ « </w:t>
      </w:r>
      <w:r>
        <w:rPr>
          <w:rFonts w:ascii="Times New Roman" w:hAnsi="Times New Roman" w:eastAsia="Calibri" w:cs="Times New Roman"/>
          <w:b/>
          <w:bCs/>
          <w:sz w:val="28"/>
          <w:szCs w:val="28"/>
          <w:lang w:val="ru-RU"/>
        </w:rPr>
        <w:t>СОЛНЫШК</w:t>
      </w:r>
      <w:r>
        <w:rPr>
          <w:rFonts w:ascii="Times New Roman" w:hAnsi="Times New Roman" w:eastAsia="Calibri" w:cs="Times New Roman"/>
          <w:b/>
          <w:bCs/>
          <w:sz w:val="28"/>
          <w:szCs w:val="28"/>
        </w:rPr>
        <w:t>О»  202</w:t>
      </w:r>
      <w:r>
        <w:rPr>
          <w:rFonts w:hint="default" w:ascii="Times New Roman" w:hAnsi="Times New Roman" w:eastAsia="Calibri" w:cs="Times New Roman"/>
          <w:b/>
          <w:bCs/>
          <w:sz w:val="28"/>
          <w:szCs w:val="28"/>
          <w:lang w:val="ru-RU"/>
        </w:rPr>
        <w:t>5</w:t>
      </w:r>
      <w:r>
        <w:rPr>
          <w:rFonts w:ascii="Times New Roman" w:hAnsi="Times New Roman" w:eastAsia="Calibri" w:cs="Times New Roman"/>
          <w:b/>
          <w:bCs/>
          <w:sz w:val="28"/>
          <w:szCs w:val="28"/>
        </w:rPr>
        <w:t xml:space="preserve"> г.</w:t>
      </w:r>
    </w:p>
    <w:p w14:paraId="4292C460">
      <w:pPr>
        <w:spacing w:after="0" w:line="240" w:lineRule="auto"/>
        <w:jc w:val="center"/>
        <w:rPr>
          <w:rFonts w:ascii="Times New Roman" w:hAnsi="Times New Roman" w:eastAsia="Calibri" w:cs="Times New Roman"/>
          <w:b/>
          <w:bCs/>
          <w:sz w:val="28"/>
          <w:szCs w:val="28"/>
        </w:rPr>
      </w:pPr>
    </w:p>
    <w:p w14:paraId="35C3352C">
      <w:pPr>
        <w:spacing w:after="0" w:line="240" w:lineRule="auto"/>
        <w:jc w:val="center"/>
        <w:rPr>
          <w:rFonts w:ascii="Times New Roman" w:hAnsi="Times New Roman" w:eastAsia="Calibri" w:cs="Times New Roman"/>
          <w:b/>
          <w:bCs/>
          <w:sz w:val="28"/>
          <w:szCs w:val="28"/>
        </w:rPr>
      </w:pPr>
    </w:p>
    <w:p w14:paraId="1CDBB5F9">
      <w:pPr>
        <w:spacing w:after="0" w:line="240" w:lineRule="auto"/>
        <w:jc w:val="center"/>
        <w:rPr>
          <w:rFonts w:ascii="Times New Roman" w:hAnsi="Times New Roman" w:eastAsia="Calibri" w:cs="Times New Roman"/>
          <w:b/>
          <w:bCs/>
          <w:sz w:val="28"/>
          <w:szCs w:val="28"/>
        </w:rPr>
      </w:pPr>
    </w:p>
    <w:tbl>
      <w:tblPr>
        <w:tblStyle w:val="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6"/>
        <w:gridCol w:w="8785"/>
      </w:tblGrid>
      <w:tr w14:paraId="5C9ABA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797" w:type="pct"/>
          </w:tcPr>
          <w:p w14:paraId="33E0D4E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202" w:type="pct"/>
          </w:tcPr>
          <w:p w14:paraId="53541AF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Мероприятие</w:t>
            </w:r>
          </w:p>
        </w:tc>
      </w:tr>
      <w:tr w14:paraId="2DE356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7" w:hRule="atLeast"/>
        </w:trPr>
        <w:tc>
          <w:tcPr>
            <w:tcW w:w="797" w:type="pct"/>
          </w:tcPr>
          <w:p w14:paraId="6B44706A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 w:eastAsia="ru-RU"/>
              </w:rPr>
              <w:t>26.05.2025</w:t>
            </w:r>
          </w:p>
        </w:tc>
        <w:tc>
          <w:tcPr>
            <w:tcW w:w="4202" w:type="pct"/>
          </w:tcPr>
          <w:p w14:paraId="3B99755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-      Открытие лагеря труда и отдыха</w:t>
            </w:r>
          </w:p>
          <w:p w14:paraId="0937549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-      Инструктаж по охране труда, пожарной и антитеррористической безопасности, ПДД</w:t>
            </w:r>
          </w:p>
          <w:p w14:paraId="2AB3D68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-      Распределение обязанностей среди обучающихся.</w:t>
            </w:r>
          </w:p>
          <w:p w14:paraId="5038E38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    Выбор органа детского самоуправления - Совет лагеря</w:t>
            </w:r>
          </w:p>
          <w:p w14:paraId="317ED6D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-      Определение законов лагеря</w:t>
            </w:r>
          </w:p>
          <w:p w14:paraId="6A04D38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-      Знакомство с режимом, планом работы, анкетирование</w:t>
            </w:r>
          </w:p>
          <w:p w14:paraId="56344261">
            <w:pPr>
              <w:tabs>
                <w:tab w:val="left" w:pos="250"/>
              </w:tabs>
              <w:spacing w:after="0" w:line="240" w:lineRule="auto"/>
              <w:contextualSpacing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ru-RU"/>
              </w:rPr>
              <w:t xml:space="preserve">-  Конкурсно - игровая программа, посвященная Дню защиты детей </w:t>
            </w:r>
          </w:p>
        </w:tc>
      </w:tr>
      <w:tr w14:paraId="2DD429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atLeast"/>
        </w:trPr>
        <w:tc>
          <w:tcPr>
            <w:tcW w:w="797" w:type="pct"/>
          </w:tcPr>
          <w:p w14:paraId="0354D2FC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 w:eastAsia="ru-RU"/>
              </w:rPr>
              <w:t>27.05.2025</w:t>
            </w:r>
          </w:p>
        </w:tc>
        <w:tc>
          <w:tcPr>
            <w:tcW w:w="4202" w:type="pct"/>
          </w:tcPr>
          <w:p w14:paraId="682EBB8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-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Инструктаж по безопасности работы и огородным инвентарём</w:t>
            </w:r>
          </w:p>
          <w:p w14:paraId="63DDFE4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-  Инструктаж по правилам безопасного поведения на улице и дома.</w:t>
            </w:r>
          </w:p>
          <w:p w14:paraId="56716D9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-      «Трудовой десант» – благоустройство территории школы</w:t>
            </w:r>
          </w:p>
          <w:p w14:paraId="58854A36">
            <w:pPr>
              <w:tabs>
                <w:tab w:val="left" w:pos="250"/>
              </w:tabs>
              <w:spacing w:after="0" w:line="240" w:lineRule="auto"/>
              <w:contextualSpacing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-  Просмотр фильмов на патриотическую тему: художественных,    </w:t>
            </w:r>
          </w:p>
          <w:p w14:paraId="0C7CE11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     документальных.</w:t>
            </w:r>
          </w:p>
        </w:tc>
      </w:tr>
      <w:tr w14:paraId="3A1391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atLeast"/>
        </w:trPr>
        <w:tc>
          <w:tcPr>
            <w:tcW w:w="797" w:type="pct"/>
          </w:tcPr>
          <w:p w14:paraId="3F4E3CD7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 w:eastAsia="ru-RU"/>
              </w:rPr>
              <w:t>28.05.2025</w:t>
            </w:r>
          </w:p>
          <w:p w14:paraId="3780C9C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02" w:type="pct"/>
          </w:tcPr>
          <w:p w14:paraId="62CA215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-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 Инструктаж по правилам личной  безопасности</w:t>
            </w:r>
          </w:p>
          <w:p w14:paraId="7F6F354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-      «Трудовой десант» – благоустройство цветников</w:t>
            </w:r>
          </w:p>
          <w:p w14:paraId="685C5AC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</w:tr>
      <w:tr w14:paraId="7C3C77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atLeast"/>
        </w:trPr>
        <w:tc>
          <w:tcPr>
            <w:tcW w:w="797" w:type="pct"/>
          </w:tcPr>
          <w:p w14:paraId="1BB1B81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  <w:p w14:paraId="0BEFD539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 w:eastAsia="ru-RU"/>
              </w:rPr>
              <w:t>29.05.2025</w:t>
            </w:r>
          </w:p>
        </w:tc>
        <w:tc>
          <w:tcPr>
            <w:tcW w:w="4202" w:type="pct"/>
          </w:tcPr>
          <w:p w14:paraId="0AD3AC2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-     Инструктаж по технике безопасности</w:t>
            </w:r>
          </w:p>
          <w:p w14:paraId="757FE95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-  «Трудовой десант» – ремонт изгороди пришкольного участка </w:t>
            </w:r>
          </w:p>
          <w:p w14:paraId="4728CAD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-      Мероприятия в рамках Международного дня друзей</w:t>
            </w:r>
          </w:p>
          <w:p w14:paraId="02FB42C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-      Технологические игры на сплочение коллектива.</w:t>
            </w:r>
          </w:p>
        </w:tc>
      </w:tr>
      <w:tr w14:paraId="5128D8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atLeast"/>
        </w:trPr>
        <w:tc>
          <w:tcPr>
            <w:tcW w:w="797" w:type="pct"/>
          </w:tcPr>
          <w:p w14:paraId="36C6E21D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 w:eastAsia="ru-RU"/>
              </w:rPr>
              <w:t>30.05.2025</w:t>
            </w:r>
          </w:p>
          <w:p w14:paraId="06DD55F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02" w:type="pct"/>
          </w:tcPr>
          <w:p w14:paraId="7437BFF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-     Инструктаж по технике безопасности</w:t>
            </w:r>
          </w:p>
          <w:p w14:paraId="19CD564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-   «Трудовой десант» – работа на пришкольном участке</w:t>
            </w:r>
          </w:p>
          <w:p w14:paraId="7572D38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</w:tr>
      <w:tr w14:paraId="1AA2EB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7" w:hRule="atLeast"/>
        </w:trPr>
        <w:tc>
          <w:tcPr>
            <w:tcW w:w="797" w:type="pct"/>
          </w:tcPr>
          <w:p w14:paraId="6109E198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 w:eastAsia="ru-RU"/>
              </w:rPr>
              <w:t>02.06.2025</w:t>
            </w:r>
          </w:p>
        </w:tc>
        <w:tc>
          <w:tcPr>
            <w:tcW w:w="4202" w:type="pct"/>
          </w:tcPr>
          <w:p w14:paraId="53205EC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-    Инструктаж по технике безопасности </w:t>
            </w:r>
          </w:p>
          <w:p w14:paraId="1BE1F5D5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-  «Трудовой десант» – благоустройство территории обелиска в с</w:t>
            </w: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 w:eastAsia="ru-RU"/>
              </w:rPr>
              <w:t>.Алексеевка</w:t>
            </w:r>
          </w:p>
          <w:p w14:paraId="46A09C8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</w:tr>
      <w:tr w14:paraId="481B96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atLeast"/>
        </w:trPr>
        <w:tc>
          <w:tcPr>
            <w:tcW w:w="797" w:type="pct"/>
          </w:tcPr>
          <w:p w14:paraId="77418BA1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 w:eastAsia="ru-RU"/>
              </w:rPr>
              <w:t>03.06.2025</w:t>
            </w:r>
          </w:p>
          <w:p w14:paraId="2896A9F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02" w:type="pct"/>
          </w:tcPr>
          <w:p w14:paraId="3702E941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-    Инструктаж по технике безопасности </w:t>
            </w:r>
          </w:p>
          <w:p w14:paraId="05BB46DF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-  «Трудовой десант» – работа по дизайну школьного двора.</w:t>
            </w:r>
          </w:p>
          <w:p w14:paraId="7C9A8DD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-       Беседа по ПДД</w:t>
            </w:r>
          </w:p>
          <w:p w14:paraId="504026C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</w:tr>
      <w:tr w14:paraId="0A9286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atLeast"/>
        </w:trPr>
        <w:tc>
          <w:tcPr>
            <w:tcW w:w="797" w:type="pct"/>
          </w:tcPr>
          <w:p w14:paraId="655845B0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 w:eastAsia="ru-RU"/>
              </w:rPr>
              <w:t>04.06.2025</w:t>
            </w:r>
          </w:p>
          <w:p w14:paraId="0676706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02" w:type="pct"/>
          </w:tcPr>
          <w:p w14:paraId="08C2850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-     Инструктаж по технике безопасности</w:t>
            </w:r>
          </w:p>
          <w:p w14:paraId="2976D33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-  Участие в ремонте книг в поселковой библиотеке. </w:t>
            </w:r>
          </w:p>
          <w:p w14:paraId="4E926F4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- «Трудовой десант» – работа на пришкольном участке</w:t>
            </w:r>
          </w:p>
          <w:p w14:paraId="62C3BF6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</w:tr>
      <w:tr w14:paraId="344CEC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atLeast"/>
        </w:trPr>
        <w:tc>
          <w:tcPr>
            <w:tcW w:w="797" w:type="pct"/>
          </w:tcPr>
          <w:p w14:paraId="3235D338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 w:eastAsia="ru-RU"/>
              </w:rPr>
              <w:t>05.06.2025</w:t>
            </w:r>
          </w:p>
          <w:p w14:paraId="55F4D02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02" w:type="pct"/>
          </w:tcPr>
          <w:p w14:paraId="2BE1521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- Инструктаж по технике безопасности</w:t>
            </w:r>
          </w:p>
          <w:p w14:paraId="7E16F67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- «Трудовой десант» – ремонт  мебели, уборка классов.</w:t>
            </w:r>
          </w:p>
          <w:p w14:paraId="51FB648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-      Турнир по шахматам и шашкам.</w:t>
            </w:r>
          </w:p>
        </w:tc>
      </w:tr>
      <w:tr w14:paraId="2E2DF5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atLeast"/>
        </w:trPr>
        <w:tc>
          <w:tcPr>
            <w:tcW w:w="797" w:type="pct"/>
          </w:tcPr>
          <w:p w14:paraId="061814AE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 w:eastAsia="ru-RU"/>
              </w:rPr>
              <w:t>09.06.2025</w:t>
            </w:r>
          </w:p>
          <w:p w14:paraId="64DE185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02" w:type="pct"/>
          </w:tcPr>
          <w:p w14:paraId="3757FC13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-      Инструктаж по технике безопасности</w:t>
            </w:r>
          </w:p>
          <w:p w14:paraId="456E2929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-      Просмотр фильмов документальных, художественных и других, пропагандирующих здоровый образ жизни</w:t>
            </w:r>
          </w:p>
        </w:tc>
      </w:tr>
      <w:tr w14:paraId="6CB56B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atLeast"/>
        </w:trPr>
        <w:tc>
          <w:tcPr>
            <w:tcW w:w="797" w:type="pct"/>
          </w:tcPr>
          <w:p w14:paraId="3440F58B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 w:eastAsia="ru-RU"/>
              </w:rPr>
              <w:t xml:space="preserve"> 10.06.2025</w:t>
            </w:r>
          </w:p>
          <w:p w14:paraId="3B18AAE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02" w:type="pct"/>
          </w:tcPr>
          <w:p w14:paraId="3C61AF8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-    Инструктаж по технике безопасности</w:t>
            </w:r>
          </w:p>
          <w:p w14:paraId="0A984DD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-     Беседа по ПДД</w:t>
            </w:r>
          </w:p>
          <w:p w14:paraId="0FEF5C5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-      Спортивные  игры: пионербол</w:t>
            </w:r>
          </w:p>
        </w:tc>
      </w:tr>
      <w:tr w14:paraId="201D31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5" w:hRule="atLeast"/>
        </w:trPr>
        <w:tc>
          <w:tcPr>
            <w:tcW w:w="797" w:type="pct"/>
          </w:tcPr>
          <w:p w14:paraId="06DC0425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 w:eastAsia="ru-RU"/>
              </w:rPr>
              <w:t>1.06.2025</w:t>
            </w:r>
          </w:p>
          <w:p w14:paraId="4197BE9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02" w:type="pct"/>
          </w:tcPr>
          <w:p w14:paraId="75781EDD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-  Инструктаж по технике безопасности</w:t>
            </w:r>
          </w:p>
          <w:p w14:paraId="1C450D5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-  Практическое занятие «Первая помощь при обмороке, солнечном и тепловом ударе»</w:t>
            </w:r>
          </w:p>
        </w:tc>
      </w:tr>
      <w:tr w14:paraId="771DDD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797" w:type="pct"/>
          </w:tcPr>
          <w:p w14:paraId="1B100AFD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 w:eastAsia="ru-RU"/>
              </w:rPr>
              <w:t>3.06.2025</w:t>
            </w:r>
          </w:p>
          <w:p w14:paraId="51825BD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02" w:type="pct"/>
          </w:tcPr>
          <w:p w14:paraId="110AD97F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-  Инструктаж по технике безопасности   </w:t>
            </w:r>
          </w:p>
          <w:p w14:paraId="6846970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-  «Трудовой десант» - «Чистые дороги» </w:t>
            </w:r>
          </w:p>
        </w:tc>
      </w:tr>
      <w:tr w14:paraId="3BE70E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4" w:hRule="atLeast"/>
        </w:trPr>
        <w:tc>
          <w:tcPr>
            <w:tcW w:w="797" w:type="pct"/>
          </w:tcPr>
          <w:p w14:paraId="4FCA93BD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 w:eastAsia="ru-RU"/>
              </w:rPr>
              <w:t>6.06.2025</w:t>
            </w:r>
          </w:p>
          <w:p w14:paraId="2992A82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02" w:type="pct"/>
          </w:tcPr>
          <w:p w14:paraId="7A4AC37A">
            <w:pPr>
              <w:tabs>
                <w:tab w:val="left" w:pos="0"/>
                <w:tab w:val="left" w:pos="392"/>
              </w:tabs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- Инструктаж по технике безопасности</w:t>
            </w:r>
          </w:p>
          <w:p w14:paraId="213A0633">
            <w:pPr>
              <w:tabs>
                <w:tab w:val="left" w:pos="0"/>
                <w:tab w:val="left" w:pos="392"/>
              </w:tabs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- «Трудовой десант» - работа на пришкольном участке</w:t>
            </w:r>
          </w:p>
          <w:p w14:paraId="4A0C9523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-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Конкурс рисунков и плакатов «Вместе мы едины»</w:t>
            </w:r>
          </w:p>
          <w:p w14:paraId="5FC24BE9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</w:tr>
      <w:tr w14:paraId="7FA236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4" w:hRule="atLeast"/>
        </w:trPr>
        <w:tc>
          <w:tcPr>
            <w:tcW w:w="797" w:type="pct"/>
          </w:tcPr>
          <w:p w14:paraId="2A26EA9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 w:eastAsia="ru-RU"/>
              </w:rPr>
              <w:t>7.06.2025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32020D0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02" w:type="pct"/>
          </w:tcPr>
          <w:p w14:paraId="7EFB453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-     Инструктаж по технике безопасности</w:t>
            </w:r>
          </w:p>
          <w:p w14:paraId="458FDB2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-   «Трудовой десант» – работа на пришкольном участке</w:t>
            </w:r>
          </w:p>
        </w:tc>
      </w:tr>
      <w:tr w14:paraId="32FDDB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9" w:hRule="atLeast"/>
        </w:trPr>
        <w:tc>
          <w:tcPr>
            <w:tcW w:w="797" w:type="pct"/>
          </w:tcPr>
          <w:p w14:paraId="3A3F5183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 w:eastAsia="ru-RU"/>
              </w:rPr>
              <w:t>18.06.2025</w:t>
            </w:r>
          </w:p>
        </w:tc>
        <w:tc>
          <w:tcPr>
            <w:tcW w:w="4202" w:type="pct"/>
          </w:tcPr>
          <w:p w14:paraId="58A93D8B">
            <w:pPr>
              <w:tabs>
                <w:tab w:val="left" w:pos="0"/>
                <w:tab w:val="left" w:pos="392"/>
              </w:tabs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- День памяти и скорби. Возложение цветов к обелиску воинам погибшим в годы Великой Отечественной войны.</w:t>
            </w:r>
          </w:p>
          <w:p w14:paraId="0E216644">
            <w:pPr>
              <w:tabs>
                <w:tab w:val="left" w:pos="0"/>
                <w:tab w:val="left" w:pos="392"/>
              </w:tabs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- Прощание с Лагерем  </w:t>
            </w:r>
            <w:bookmarkStart w:id="0" w:name="_GoBack"/>
            <w:bookmarkEnd w:id="0"/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14:paraId="5664A9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9" w:hRule="atLeast"/>
        </w:trPr>
        <w:tc>
          <w:tcPr>
            <w:tcW w:w="797" w:type="pct"/>
          </w:tcPr>
          <w:p w14:paraId="357BB352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 w:eastAsia="ru-RU"/>
              </w:rPr>
              <w:t>19.06.2025</w:t>
            </w:r>
          </w:p>
        </w:tc>
        <w:tc>
          <w:tcPr>
            <w:tcW w:w="4202" w:type="pct"/>
          </w:tcPr>
          <w:p w14:paraId="5B87ECB9">
            <w:pPr>
              <w:tabs>
                <w:tab w:val="left" w:pos="0"/>
                <w:tab w:val="left" w:pos="392"/>
              </w:tabs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- Инструктаж по технике безопасности</w:t>
            </w:r>
          </w:p>
          <w:p w14:paraId="694D007A">
            <w:pPr>
              <w:tabs>
                <w:tab w:val="left" w:pos="0"/>
                <w:tab w:val="left" w:pos="392"/>
              </w:tabs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- «Трудовой десант» - работа на пришкольном участке</w:t>
            </w:r>
          </w:p>
          <w:p w14:paraId="027EA1BB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-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Конкурс рисунков и плакатов «Каникулы»</w:t>
            </w:r>
          </w:p>
          <w:p w14:paraId="0FD2D78A">
            <w:pPr>
              <w:tabs>
                <w:tab w:val="left" w:pos="0"/>
                <w:tab w:val="left" w:pos="392"/>
              </w:tabs>
              <w:spacing w:after="0" w:line="240" w:lineRule="auto"/>
              <w:contextualSpacing/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Подведение итогов смены</w:t>
            </w:r>
          </w:p>
        </w:tc>
      </w:tr>
    </w:tbl>
    <w:p w14:paraId="3F99C842">
      <w:pPr>
        <w:spacing w:after="0" w:line="240" w:lineRule="auto"/>
        <w:rPr>
          <w:rFonts w:ascii="Times New Roman" w:hAnsi="Times New Roman" w:eastAsia="Calibri" w:cs="Times New Roman"/>
          <w:b/>
          <w:sz w:val="28"/>
          <w:szCs w:val="28"/>
        </w:rPr>
      </w:pPr>
    </w:p>
    <w:p w14:paraId="55156F7D">
      <w:pPr>
        <w:spacing w:after="0" w:line="240" w:lineRule="auto"/>
        <w:rPr>
          <w:rFonts w:ascii="Times New Roman" w:hAnsi="Times New Roman" w:eastAsia="Calibri" w:cs="Times New Roman"/>
          <w:b/>
          <w:bCs/>
          <w:sz w:val="28"/>
          <w:szCs w:val="28"/>
        </w:rPr>
      </w:pPr>
    </w:p>
    <w:p w14:paraId="3262DE96">
      <w:pPr>
        <w:spacing w:after="0" w:line="240" w:lineRule="auto"/>
        <w:rPr>
          <w:rFonts w:ascii="Times New Roman" w:hAnsi="Times New Roman" w:eastAsia="Calibri" w:cs="Times New Roman"/>
          <w:b/>
          <w:bCs/>
          <w:sz w:val="28"/>
          <w:szCs w:val="28"/>
        </w:rPr>
      </w:pPr>
    </w:p>
    <w:p w14:paraId="1601E19C">
      <w:pPr>
        <w:spacing w:after="0" w:line="240" w:lineRule="auto"/>
        <w:rPr>
          <w:rFonts w:ascii="Times New Roman" w:hAnsi="Times New Roman" w:eastAsia="Calibri" w:cs="Times New Roman"/>
          <w:b/>
          <w:bCs/>
          <w:sz w:val="28"/>
          <w:szCs w:val="28"/>
        </w:rPr>
      </w:pPr>
    </w:p>
    <w:p w14:paraId="6138CB3A">
      <w:pPr>
        <w:spacing w:after="0" w:line="240" w:lineRule="auto"/>
        <w:rPr>
          <w:rFonts w:ascii="Times New Roman" w:hAnsi="Times New Roman" w:eastAsia="Calibri" w:cs="Times New Roman"/>
          <w:b/>
          <w:bCs/>
          <w:sz w:val="28"/>
          <w:szCs w:val="28"/>
        </w:rPr>
      </w:pPr>
    </w:p>
    <w:p w14:paraId="5AD95AB1">
      <w:pPr>
        <w:spacing w:after="0" w:line="240" w:lineRule="auto"/>
        <w:rPr>
          <w:rFonts w:ascii="Times New Roman" w:hAnsi="Times New Roman" w:eastAsia="Calibri" w:cs="Times New Roman"/>
          <w:b/>
          <w:bCs/>
          <w:sz w:val="28"/>
          <w:szCs w:val="28"/>
        </w:rPr>
      </w:pPr>
    </w:p>
    <w:p w14:paraId="43259660">
      <w:pPr>
        <w:spacing w:after="0" w:line="240" w:lineRule="auto"/>
        <w:rPr>
          <w:rFonts w:ascii="Times New Roman" w:hAnsi="Times New Roman" w:eastAsia="Calibri" w:cs="Times New Roman"/>
          <w:sz w:val="28"/>
          <w:szCs w:val="28"/>
        </w:rPr>
      </w:pPr>
    </w:p>
    <w:sectPr>
      <w:pgSz w:w="11906" w:h="16838"/>
      <w:pgMar w:top="709" w:right="850" w:bottom="568" w:left="82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Times NR Cyr MT">
    <w:altName w:val="Times New Roman"/>
    <w:panose1 w:val="00000000000000000000"/>
    <w:charset w:val="00"/>
    <w:family w:val="roman"/>
    <w:pitch w:val="default"/>
    <w:sig w:usb0="00000000" w:usb1="00000000" w:usb2="00000000" w:usb3="00000000" w:csb0="00000005" w:csb1="00000000"/>
  </w:font>
  <w:font w:name="Times New Roman CYR">
    <w:altName w:val="Times New Roman"/>
    <w:panose1 w:val="02020603050405020304"/>
    <w:charset w:val="CC"/>
    <w:family w:val="roman"/>
    <w:pitch w:val="default"/>
    <w:sig w:usb0="00000000" w:usb1="00000000" w:usb2="00000009" w:usb3="00000000" w:csb0="000001FF" w:csb1="00000000"/>
  </w:font>
  <w:font w:name="Monotype Corsiva">
    <w:panose1 w:val="03010101010201010101"/>
    <w:charset w:val="CC"/>
    <w:family w:val="script"/>
    <w:pitch w:val="default"/>
    <w:sig w:usb0="00000287" w:usb1="00000000" w:usb2="00000000" w:usb3="00000000" w:csb0="2000009F" w:csb1="DFD7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Webdings">
    <w:panose1 w:val="05030102010509060703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DF675EB"/>
    <w:multiLevelType w:val="multilevel"/>
    <w:tmpl w:val="2DF675EB"/>
    <w:lvl w:ilvl="0" w:tentative="0">
      <w:start w:val="1"/>
      <w:numFmt w:val="bullet"/>
      <w:lvlText w:val=""/>
      <w:lvlJc w:val="left"/>
      <w:pPr>
        <w:ind w:left="720" w:hanging="360"/>
      </w:pPr>
      <w:rPr>
        <w:rFonts w:hint="default" w:ascii="Webdings" w:hAnsi="Webdings" w:cs="Webdings"/>
        <w:color w:val="auto"/>
        <w:sz w:val="36"/>
        <w:szCs w:val="36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1">
    <w:nsid w:val="490D2CE7"/>
    <w:multiLevelType w:val="multilevel"/>
    <w:tmpl w:val="490D2CE7"/>
    <w:lvl w:ilvl="0" w:tentative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BF5EEE"/>
    <w:multiLevelType w:val="multilevel"/>
    <w:tmpl w:val="49BF5EEE"/>
    <w:lvl w:ilvl="0" w:tentative="0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 w:cs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3">
    <w:nsid w:val="56703D6A"/>
    <w:multiLevelType w:val="multilevel"/>
    <w:tmpl w:val="56703D6A"/>
    <w:lvl w:ilvl="0" w:tentative="0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 w:cs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4">
    <w:nsid w:val="68E203BE"/>
    <w:multiLevelType w:val="multilevel"/>
    <w:tmpl w:val="68E203BE"/>
    <w:lvl w:ilvl="0" w:tentative="0">
      <w:start w:val="1"/>
      <w:numFmt w:val="bullet"/>
      <w:lvlText w:val=""/>
      <w:lvlJc w:val="left"/>
      <w:pPr>
        <w:ind w:left="1080" w:hanging="360"/>
      </w:pPr>
      <w:rPr>
        <w:rFonts w:hint="default" w:ascii="Wingdings" w:hAnsi="Wingdings" w:cs="Wingdings"/>
      </w:rPr>
    </w:lvl>
    <w:lvl w:ilvl="1" w:tentative="0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 w:cs="Wingdings"/>
      </w:rPr>
    </w:lvl>
    <w:lvl w:ilvl="3" w:tentative="0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 w:cs="Symbol"/>
      </w:rPr>
    </w:lvl>
    <w:lvl w:ilvl="4" w:tentative="0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 w:cs="Wingdings"/>
      </w:rPr>
    </w:lvl>
    <w:lvl w:ilvl="6" w:tentative="0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 w:cs="Symbol"/>
      </w:rPr>
    </w:lvl>
    <w:lvl w:ilvl="7" w:tentative="0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 w:cs="Wingdings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NotDisplayPageBoundaries w:val="1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F07"/>
    <w:rsid w:val="000B06D5"/>
    <w:rsid w:val="0011372E"/>
    <w:rsid w:val="00267F1A"/>
    <w:rsid w:val="002A3FCA"/>
    <w:rsid w:val="002D74AB"/>
    <w:rsid w:val="00415BAD"/>
    <w:rsid w:val="005528F2"/>
    <w:rsid w:val="005B5954"/>
    <w:rsid w:val="00650D57"/>
    <w:rsid w:val="006863D6"/>
    <w:rsid w:val="007808BD"/>
    <w:rsid w:val="007E6119"/>
    <w:rsid w:val="00B836FD"/>
    <w:rsid w:val="00BE45A1"/>
    <w:rsid w:val="00CD0E25"/>
    <w:rsid w:val="00D62345"/>
    <w:rsid w:val="00DC681A"/>
    <w:rsid w:val="00E60F07"/>
    <w:rsid w:val="00E6332D"/>
    <w:rsid w:val="00EB6FCD"/>
    <w:rsid w:val="00F57378"/>
    <w:rsid w:val="00FA685A"/>
    <w:rsid w:val="16032C6E"/>
    <w:rsid w:val="16897DBA"/>
    <w:rsid w:val="54534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/>
    <w:lsdException w:uiPriority="99" w:name="Table Theme"/>
    <w:lsdException w:qFormat="1" w:unhideWhenUsed="0" w:uiPriority="0" w:semiHidden="0" w:name="No Spacing"/>
    <w:lsdException w:qFormat="1" w:unhideWhenUsed="0" w:uiPriority="0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2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Body Text Indent 2"/>
    <w:basedOn w:val="1"/>
    <w:link w:val="9"/>
    <w:unhideWhenUsed/>
    <w:uiPriority w:val="0"/>
    <w:pPr>
      <w:tabs>
        <w:tab w:val="left" w:pos="180"/>
      </w:tabs>
      <w:spacing w:after="0" w:line="240" w:lineRule="auto"/>
      <w:ind w:left="720"/>
    </w:pPr>
    <w:rPr>
      <w:rFonts w:ascii="Times NR Cyr MT" w:hAnsi="Times NR Cyr MT" w:eastAsia="Times New Roman" w:cs="Times New Roman"/>
      <w:sz w:val="28"/>
      <w:szCs w:val="28"/>
      <w:lang w:eastAsia="ru-RU"/>
    </w:rPr>
  </w:style>
  <w:style w:type="table" w:styleId="6">
    <w:name w:val="Table Grid"/>
    <w:basedOn w:val="3"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No Spacing"/>
    <w:qFormat/>
    <w:uiPriority w:val="0"/>
    <w:pPr>
      <w:spacing w:after="0" w:line="240" w:lineRule="auto"/>
    </w:pPr>
    <w:rPr>
      <w:rFonts w:ascii="Calibri" w:hAnsi="Calibri" w:eastAsia="Calibri" w:cs="Calibri"/>
      <w:sz w:val="22"/>
      <w:szCs w:val="22"/>
      <w:lang w:val="ru-RU" w:eastAsia="en-US" w:bidi="ar-SA"/>
    </w:rPr>
  </w:style>
  <w:style w:type="paragraph" w:styleId="8">
    <w:name w:val="List Paragraph"/>
    <w:basedOn w:val="1"/>
    <w:qFormat/>
    <w:uiPriority w:val="0"/>
    <w:pPr>
      <w:ind w:left="720"/>
    </w:pPr>
    <w:rPr>
      <w:rFonts w:ascii="Calibri" w:hAnsi="Calibri" w:eastAsia="Calibri" w:cs="Calibri"/>
    </w:rPr>
  </w:style>
  <w:style w:type="character" w:customStyle="1" w:styleId="9">
    <w:name w:val="Основной текст с отступом 2 Знак"/>
    <w:basedOn w:val="2"/>
    <w:link w:val="5"/>
    <w:uiPriority w:val="0"/>
    <w:rPr>
      <w:rFonts w:ascii="Times NR Cyr MT" w:hAnsi="Times NR Cyr MT" w:eastAsia="Times New Roman" w:cs="Times New Roman"/>
      <w:sz w:val="28"/>
      <w:szCs w:val="28"/>
      <w:lang w:eastAsia="ru-RU"/>
    </w:rPr>
  </w:style>
  <w:style w:type="character" w:customStyle="1" w:styleId="10">
    <w:name w:val="apple-converted-space"/>
    <w:basedOn w:val="2"/>
    <w:uiPriority w:val="0"/>
  </w:style>
  <w:style w:type="table" w:customStyle="1" w:styleId="11">
    <w:name w:val="Сетка таблицы1"/>
    <w:basedOn w:val="3"/>
    <w:uiPriority w:val="5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Текст выноски Знак"/>
    <w:basedOn w:val="2"/>
    <w:link w:val="4"/>
    <w:semiHidden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pss</Company>
  <Pages>4</Pages>
  <Words>1557</Words>
  <Characters>8881</Characters>
  <Lines>74</Lines>
  <Paragraphs>20</Paragraphs>
  <TotalTime>9</TotalTime>
  <ScaleCrop>false</ScaleCrop>
  <LinksUpToDate>false</LinksUpToDate>
  <CharactersWithSpaces>10418</CharactersWithSpaces>
  <Application>WPS Office_12.2.0.21546_F1E327BC-269C-435d-A152-05C5408002CA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2018-05-22T11:41:00Z</dcterms:created>
  <dc:creator>Учитель</dc:creator>
  <cp:lastModifiedBy>Учитель</cp:lastModifiedBy>
  <cp:lastPrinted>2021-04-12T08:00:00Z</cp:lastPrinted>
  <dcterms:modified xsi:type="dcterms:W3CDTF">2025-06-19T11:16:00Z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D2B51516C75D4C328BF44CEE25224BC7_13</vt:lpwstr>
  </property>
</Properties>
</file>